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8465B" w:rsidRDefault="00B8465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  <w:bookmarkStart w:id="0" w:name="_GoBack"/>
      <w:bookmarkEnd w:id="0"/>
    </w:p>
    <w:tbl>
      <w:tblPr>
        <w:tblStyle w:val="a"/>
        <w:tblpPr w:leftFromText="141" w:rightFromText="141" w:vertAnchor="page" w:horzAnchor="margin" w:tblpY="1771"/>
        <w:tblW w:w="9778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625"/>
        <w:gridCol w:w="5497"/>
        <w:gridCol w:w="1656"/>
      </w:tblGrid>
      <w:tr w:rsidR="00B8465B">
        <w:trPr>
          <w:trHeight w:val="1224"/>
        </w:trPr>
        <w:tc>
          <w:tcPr>
            <w:tcW w:w="2625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:rsidR="00B8465B" w:rsidRDefault="00C5701B">
            <w:pPr>
              <w:spacing w:before="120"/>
              <w:jc w:val="center"/>
              <w:rPr>
                <w:b/>
              </w:rPr>
            </w:pPr>
            <w:r>
              <w:rPr>
                <w:b/>
              </w:rPr>
              <w:t>I.I.S Piaget-Diaz</w:t>
            </w:r>
          </w:p>
        </w:tc>
        <w:tc>
          <w:tcPr>
            <w:tcW w:w="5497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:rsidR="00B8465B" w:rsidRDefault="00B8465B">
            <w:pPr>
              <w:jc w:val="center"/>
              <w:rPr>
                <w:b/>
                <w:sz w:val="40"/>
                <w:szCs w:val="40"/>
              </w:rPr>
            </w:pPr>
          </w:p>
          <w:p w:rsidR="00B8465B" w:rsidRDefault="00C5701B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PIANO DIDATTICO ANNUALE</w:t>
            </w:r>
          </w:p>
          <w:p w:rsidR="00B8465B" w:rsidRDefault="00B8465B">
            <w:pPr>
              <w:pStyle w:val="Titolo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rPr>
                <w:u w:val="single"/>
              </w:rPr>
            </w:pPr>
          </w:p>
        </w:tc>
        <w:tc>
          <w:tcPr>
            <w:tcW w:w="1656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:rsidR="00B8465B" w:rsidRDefault="00C570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ModDid 02</w:t>
            </w:r>
          </w:p>
          <w:p w:rsidR="00B8465B" w:rsidRDefault="00C5701B">
            <w:pPr>
              <w:jc w:val="center"/>
            </w:pPr>
            <w:r>
              <w:rPr>
                <w:sz w:val="20"/>
                <w:szCs w:val="20"/>
              </w:rPr>
              <w:t>Rev00 del 1/9/18</w:t>
            </w:r>
          </w:p>
        </w:tc>
      </w:tr>
    </w:tbl>
    <w:p w:rsidR="00B8465B" w:rsidRDefault="00B8465B"/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C5701B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CLASSI IV</w:t>
      </w:r>
    </w:p>
    <w:p w:rsidR="00B8465B" w:rsidRDefault="00B8465B">
      <w:pPr>
        <w:jc w:val="center"/>
        <w:rPr>
          <w:b/>
          <w:sz w:val="32"/>
          <w:szCs w:val="32"/>
        </w:rPr>
      </w:pPr>
    </w:p>
    <w:p w:rsidR="00B8465B" w:rsidRDefault="00C5701B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INDIRIZZI: </w:t>
      </w:r>
    </w:p>
    <w:p w:rsidR="00B8465B" w:rsidRDefault="00B8465B">
      <w:pPr>
        <w:jc w:val="center"/>
        <w:rPr>
          <w:b/>
          <w:sz w:val="32"/>
          <w:szCs w:val="32"/>
        </w:rPr>
      </w:pPr>
    </w:p>
    <w:p w:rsidR="00B8465B" w:rsidRDefault="00C5701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INDUSTRIA E ARTIGIANATO PER IL MADE IN ITALY</w:t>
      </w:r>
    </w:p>
    <w:p w:rsidR="00B8465B" w:rsidRDefault="00C5701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MANUTENZIONE E ASSISTENZA TECNICA</w:t>
      </w:r>
    </w:p>
    <w:p w:rsidR="00B8465B" w:rsidRDefault="00C5701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SERVIZI PER LA SANITA’ E L’ASSISTENZA SOCIALE</w:t>
      </w:r>
    </w:p>
    <w:p w:rsidR="00B8465B" w:rsidRDefault="00B8465B">
      <w:pPr>
        <w:jc w:val="center"/>
        <w:rPr>
          <w:b/>
          <w:sz w:val="32"/>
          <w:szCs w:val="32"/>
        </w:rPr>
      </w:pPr>
    </w:p>
    <w:p w:rsidR="00B8465B" w:rsidRDefault="00B8465B">
      <w:pPr>
        <w:jc w:val="center"/>
        <w:rPr>
          <w:b/>
          <w:sz w:val="32"/>
          <w:szCs w:val="32"/>
        </w:rPr>
      </w:pPr>
    </w:p>
    <w:p w:rsidR="00B8465B" w:rsidRDefault="00C5701B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ANNO SCOLASTICO: 2025/2026</w:t>
      </w:r>
    </w:p>
    <w:p w:rsidR="00B8465B" w:rsidRDefault="00B8465B">
      <w:pPr>
        <w:rPr>
          <w:b/>
        </w:rPr>
      </w:pPr>
    </w:p>
    <w:p w:rsidR="00B8465B" w:rsidRDefault="00B8465B">
      <w:pPr>
        <w:jc w:val="center"/>
        <w:rPr>
          <w:b/>
          <w:sz w:val="32"/>
          <w:szCs w:val="32"/>
        </w:rPr>
      </w:pPr>
    </w:p>
    <w:p w:rsidR="00B8465B" w:rsidRDefault="00C5701B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ASSE CULTURALE : DEI LINGUAGGI</w:t>
      </w:r>
    </w:p>
    <w:p w:rsidR="00B8465B" w:rsidRDefault="00B8465B">
      <w:pPr>
        <w:jc w:val="center"/>
        <w:rPr>
          <w:b/>
          <w:sz w:val="32"/>
          <w:szCs w:val="32"/>
        </w:rPr>
      </w:pPr>
    </w:p>
    <w:p w:rsidR="00B8465B" w:rsidRDefault="00B8465B">
      <w:pPr>
        <w:jc w:val="center"/>
        <w:rPr>
          <w:b/>
          <w:sz w:val="32"/>
          <w:szCs w:val="32"/>
        </w:rPr>
      </w:pPr>
    </w:p>
    <w:p w:rsidR="00B8465B" w:rsidRDefault="00C5701B">
      <w:pPr>
        <w:jc w:val="center"/>
        <w:rPr>
          <w:b/>
        </w:rPr>
      </w:pPr>
      <w:r>
        <w:rPr>
          <w:b/>
          <w:sz w:val="32"/>
          <w:szCs w:val="32"/>
        </w:rPr>
        <w:t>DISCIPLINA : ITALIANO</w:t>
      </w: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C5701B">
      <w:pPr>
        <w:rPr>
          <w:b/>
          <w:sz w:val="32"/>
          <w:szCs w:val="32"/>
        </w:rPr>
      </w:pPr>
      <w:r>
        <w:rPr>
          <w:b/>
          <w:sz w:val="32"/>
          <w:szCs w:val="32"/>
        </w:rPr>
        <w:t>a cura dei docenti del dipartimento di ITALIANO</w:t>
      </w: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B8465B">
      <w:pPr>
        <w:rPr>
          <w:b/>
          <w:sz w:val="32"/>
          <w:szCs w:val="32"/>
        </w:rPr>
      </w:pPr>
    </w:p>
    <w:p w:rsidR="00B8465B" w:rsidRDefault="00C5701B">
      <w:pPr>
        <w:rPr>
          <w:rFonts w:ascii="Verdana" w:eastAsia="Verdana" w:hAnsi="Verdana" w:cs="Verdana"/>
          <w:b/>
          <w:sz w:val="24"/>
          <w:szCs w:val="24"/>
        </w:rPr>
      </w:pPr>
      <w:r>
        <w:rPr>
          <w:b/>
        </w:rPr>
        <w:t xml:space="preserve">UdA 1: </w:t>
      </w:r>
      <w:r>
        <w:rPr>
          <w:b/>
          <w:sz w:val="24"/>
          <w:szCs w:val="24"/>
        </w:rPr>
        <w:t>Il Seicento</w:t>
      </w:r>
    </w:p>
    <w:p w:rsidR="00B8465B" w:rsidRDefault="00B8465B">
      <w:pPr>
        <w:jc w:val="center"/>
        <w:rPr>
          <w:b/>
        </w:rPr>
      </w:pPr>
    </w:p>
    <w:tbl>
      <w:tblPr>
        <w:tblStyle w:val="a0"/>
        <w:tblW w:w="977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7260"/>
      </w:tblGrid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Competenza  PECUP    (1) 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Gestire l’interazione comunicativa, in modo pertinente e appropriato, cogliendo i diversi punti di vista.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Gestire discorsi orali di tipo espositivo e argomentativo, in modo chiaro e ordinato e in forma adeguata ai contesti, utilizzando anche adeguati supp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orti multimediali.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Comprendere e interpretare testi di varia tipologia e genere, letterari e non letterari, contestualizzandoli nei diversi periodi culturali.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Elaborare forme testuali per scopi diversi, confrontando documenti di varia provenienza, con un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uso controllato delle fonti.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Utilizzare modalità di scrittura e riscrittura intertestuali, in particolare sintesi e argomentazione, con un uso pertinente del patrimonio lessicale e delle strutture della lingua italiana.</w:t>
            </w:r>
          </w:p>
        </w:tc>
      </w:tr>
      <w:tr w:rsidR="00B8465B">
        <w:tc>
          <w:tcPr>
            <w:tcW w:w="2518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Competenze chiave di cittadinanza    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--competenza alfabetica funzionale,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-competenza in materia di consapevolezza ed espressione culturali.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Competenze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Disciplinari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Comprendere e interpretare testi letterari e non letterari di varia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tipologia e genere con riferimenti ai periodi culturali.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Produrre diverse forme di scrittura, anche di tipo argomentativo, e realizzare forme di riscrittura intertestuale (sintesi, parafrasi esplicativa e interpretativa), con un uso appropriato e pertinen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te del lessico anche specialistico, adeguato ai vari contesti.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Abilità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-Leggere e commentare testi significativi in prosa e in versi tratti dalla letteratura italiana e straniera;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Riconoscere la specificità del fenomeno letterario, utilizzando in mo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do essenziale anche i metodi di analisi del testo;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 Comprendere il valore intrinseco della lettura, come risposta a un autonomo interesse e come fonte di paragone con altro da sé e di ampliamento dell’esperienza del mondo.</w:t>
            </w:r>
          </w:p>
        </w:tc>
      </w:tr>
      <w:tr w:rsidR="00B8465B">
        <w:trPr>
          <w:trHeight w:val="1067"/>
        </w:trPr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Conoscenze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Quadro storico-culturale del ‘600.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Nascita del ‘metodo scientifico’.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Nuovi generi letterari.</w:t>
            </w:r>
          </w:p>
        </w:tc>
      </w:tr>
      <w:tr w:rsidR="00B8465B">
        <w:trPr>
          <w:trHeight w:val="977"/>
        </w:trPr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Contenuti (4)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Il Seicento: contesto storico-culturale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Il Barocco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Il concetto di “Barocco”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La “nuova scienza” in Europa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Il Barocco in Europa: arguzia e stupore;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la poesia; il romanzo; il teatro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Il Barocco in Italia: periodizzazione e contesto; stupore, meraviglia e diletto; la lirica; la poesia; il teatro.</w:t>
            </w:r>
          </w:p>
        </w:tc>
      </w:tr>
      <w:tr w:rsidR="00B8465B">
        <w:trPr>
          <w:trHeight w:val="977"/>
        </w:trPr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Compito/ Prodotto (5)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Compito di analisi del testo poetico e/o in prosa;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testo espositivo-argomentativo (scritto /orale) sulle caratteristiche del periodo studiato, sul confronto con periodi precedenti e con il contesto culturale attuale;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prodotto multimediale (presentazione) con le caratteristiche di cui alla seconda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opzione.</w:t>
            </w: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Tempi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Settembre/Novembre</w:t>
            </w: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Metodologie didattiche (6)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Lezione frontale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Attività laboratoriali di gruppo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Flipped-Classroom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lastRenderedPageBreak/>
              <w:t>Materiali, Strumenti e sussidi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lastRenderedPageBreak/>
              <w:t>Libro di testo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lastRenderedPageBreak/>
              <w:t>Materiale didattico integrativo, eventualmente fornito dal docente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Utilizzo degli applicativi digitali della Google Suite dell’Istituto (Classroom, Drive, Meet, Calendar, Moduli, Jamboard, Documenti, Fogli, Presentazioni)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Verifiche: numero e tipologia (7)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Verifiche sommative n°2 (una scritta ed una orale)</w:t>
            </w:r>
          </w:p>
          <w:p w:rsidR="00B8465B" w:rsidRDefault="00B8465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la verif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ica delle CONOSCENZE / dei CONTENUTI: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prove strutturate / semistrutturate, in presenza /in asincrono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colloqui orali.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Valutazione (8)</w:t>
            </w:r>
          </w:p>
        </w:tc>
        <w:tc>
          <w:tcPr>
            <w:tcW w:w="7260" w:type="dxa"/>
          </w:tcPr>
          <w:p w:rsidR="00B8465B" w:rsidRDefault="00C5701B">
            <w:pPr>
              <w:ind w:left="36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le prove orali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Conoscenza degli argomenti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Padronanza della terminologia specifica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Capacità di analisi e di sintesi 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Capacità critica</w:t>
            </w:r>
          </w:p>
          <w:p w:rsidR="00B8465B" w:rsidRDefault="00C5701B">
            <w:pPr>
              <w:ind w:left="36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le prove scritte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Aderenza  alla traccia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Esaustività dei contenuti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Quantità e qualità delle informazioni, dei riferimenti interdisciplinari, delle idee e delle riflessioni personali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Rigore logico e coerenza nell’impostazione e nello svi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luppo dell’argomentazione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Ricchezza, varietà e proprietà lessicale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Correttezza morfologica, sintattica, ortografia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Recupero : modalità e tempi (9)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 itinere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Studio individuale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Sportello di recupero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Corso di recupero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Eventuale raccordo con altre discipline ed assi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Asse scientifico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Lingue straniere</w:t>
            </w:r>
          </w:p>
        </w:tc>
      </w:tr>
      <w:tr w:rsidR="00B8465B">
        <w:tc>
          <w:tcPr>
            <w:tcW w:w="2518" w:type="dxa"/>
            <w:vAlign w:val="center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Obiettivi minimi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numPr>
                <w:ilvl w:val="0"/>
                <w:numId w:val="4"/>
              </w:numPr>
              <w:tabs>
                <w:tab w:val="left" w:pos="360"/>
              </w:tabs>
              <w:ind w:left="360" w:hanging="36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Saper ricostruire il quadro storico-culturale del ‘600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</w:p>
          <w:p w:rsidR="00B8465B" w:rsidRDefault="00B8465B">
            <w:pPr>
              <w:tabs>
                <w:tab w:val="left" w:pos="360"/>
              </w:tabs>
              <w:ind w:left="36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B8465B" w:rsidRDefault="00C5701B">
            <w:pPr>
              <w:numPr>
                <w:ilvl w:val="0"/>
                <w:numId w:val="4"/>
              </w:numPr>
              <w:tabs>
                <w:tab w:val="left" w:pos="360"/>
              </w:tabs>
              <w:ind w:left="360" w:hanging="360"/>
              <w:rPr>
                <w:rFonts w:ascii="Calibri" w:eastAsia="Calibri" w:hAnsi="Calibri" w:cs="Calibri"/>
                <w:sz w:val="20"/>
                <w:szCs w:val="20"/>
                <w:u w:val="single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Saper riconoscere modelli culturali e poetici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</w:tbl>
    <w:p w:rsidR="00B8465B" w:rsidRDefault="00B8465B">
      <w:pPr>
        <w:rPr>
          <w:b/>
        </w:rPr>
      </w:pPr>
    </w:p>
    <w:p w:rsidR="00B8465B" w:rsidRDefault="00B8465B">
      <w:pPr>
        <w:rPr>
          <w:b/>
        </w:rPr>
      </w:pPr>
    </w:p>
    <w:p w:rsidR="00B8465B" w:rsidRDefault="00B8465B">
      <w:pPr>
        <w:rPr>
          <w:b/>
        </w:rPr>
      </w:pPr>
    </w:p>
    <w:p w:rsidR="00B8465B" w:rsidRDefault="00C5701B">
      <w:r>
        <w:rPr>
          <w:b/>
        </w:rPr>
        <w:t>UdA 2:</w:t>
      </w:r>
      <w:r>
        <w:t xml:space="preserve"> </w:t>
      </w:r>
      <w:r>
        <w:rPr>
          <w:b/>
        </w:rPr>
        <w:t>Il Settecento</w:t>
      </w:r>
    </w:p>
    <w:p w:rsidR="00B8465B" w:rsidRDefault="00B8465B">
      <w:pPr>
        <w:jc w:val="center"/>
      </w:pPr>
    </w:p>
    <w:tbl>
      <w:tblPr>
        <w:tblStyle w:val="a1"/>
        <w:tblW w:w="962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1"/>
        <w:gridCol w:w="7117"/>
      </w:tblGrid>
      <w:tr w:rsidR="00B8465B">
        <w:tc>
          <w:tcPr>
            <w:tcW w:w="2511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Competenza  PECUP    (1) 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7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Gestire l’interazione comunicativa, in modo pertinente e appropriato, cogliendo i diversi punti di vista.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Gestire discorsi orali di tipo espositivo e argomentativo, in modo chiaro e ordinato e in forma adeguata ai contesti, utilizzando anche adeguati supporti multimediali.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Comprendere e interpretare testi di varia tipologia e genere, letterari e non letterari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, contestualizzandoli nei diversi periodi culturali.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Elaborare forme testuali per scopi diversi, confrontando documenti di varia provenienza, con un uso controllato delle fonti.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Utilizzare modalità di scrittura e riscrittura intertestuali, in particolare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sintesi e argomentazione, con un uso pertinente del patrimonio lessicale e delle strutture della lingua italiana.</w:t>
            </w:r>
          </w:p>
        </w:tc>
      </w:tr>
      <w:tr w:rsidR="00B8465B">
        <w:tc>
          <w:tcPr>
            <w:tcW w:w="2511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Competenza/e chiave di cittadinanza    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7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--competenza alfabetica funzionale,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-competenza in materia di consapevolezza ed espressione culturali.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1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lastRenderedPageBreak/>
              <w:t>Competenza/e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Disciplinare/i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7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Comprendere e interpretare testi letterari e non letterari di varia tipologia e genere con riferimenti ai periodi culturali.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Produrre diverse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forme di scrittura, anche di tipo argomentativo, e realizzare forme di riscrittura intertestuale (sintesi, parafrasi esplicativa e interpretativa), con un uso appropriato e pertinente del lessico anche specialistico, adeguato ai vari contesti.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1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Abilità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7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-Leggere e commentare testi significativi in prosa e in versi tratti dalla letteratura italiana e straniera;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Riconoscere la specificità del fenomeno letterario, utilizzando in modo essenziale anche i metodi di analisi del testo;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 Comprendere il valor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 intrinseco della lettura, come risposta a un autonomo interesse e come fonte di paragone con altro da sé e di ampliamento dell’esperienza del mondo.</w:t>
            </w:r>
          </w:p>
        </w:tc>
      </w:tr>
      <w:tr w:rsidR="00B8465B">
        <w:trPr>
          <w:trHeight w:val="1067"/>
        </w:trPr>
        <w:tc>
          <w:tcPr>
            <w:tcW w:w="2511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Conoscenze</w:t>
            </w:r>
          </w:p>
        </w:tc>
        <w:tc>
          <w:tcPr>
            <w:tcW w:w="7117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Quadro storico-culturale del ‘600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Nuovi riferimenti ideologici.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Nascita dei caffè letterari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e nuovi strumenti di diffusione dell’informazione e della cultura.</w:t>
            </w:r>
          </w:p>
        </w:tc>
      </w:tr>
      <w:tr w:rsidR="00B8465B">
        <w:trPr>
          <w:trHeight w:val="977"/>
        </w:trPr>
        <w:tc>
          <w:tcPr>
            <w:tcW w:w="2511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Contenuti (4)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7" w:type="dxa"/>
          </w:tcPr>
          <w:p w:rsidR="00B8465B" w:rsidRDefault="00C5701B">
            <w:pPr>
              <w:pStyle w:val="Titolo3"/>
              <w:ind w:left="0" w:firstLine="0"/>
              <w:jc w:val="left"/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  <w:t>Il Settecento: contesto storico-culturale</w:t>
            </w:r>
          </w:p>
          <w:p w:rsidR="00B8465B" w:rsidRDefault="00C5701B">
            <w:pPr>
              <w:pStyle w:val="Titolo3"/>
              <w:ind w:left="0" w:firstLine="0"/>
              <w:jc w:val="left"/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  <w:t>L’Illuminismo</w:t>
            </w:r>
          </w:p>
          <w:p w:rsidR="00B8465B" w:rsidRDefault="00C5701B">
            <w:pPr>
              <w:pStyle w:val="Titolo3"/>
              <w:ind w:left="0" w:firstLine="0"/>
              <w:jc w:val="left"/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  <w:t>Il concetto di “Illuminismo”</w:t>
            </w:r>
          </w:p>
          <w:p w:rsidR="00B8465B" w:rsidRDefault="00C5701B">
            <w:pPr>
              <w:pStyle w:val="Titolo3"/>
              <w:ind w:left="0" w:firstLine="0"/>
              <w:jc w:val="left"/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  <w:t>L’Illuminismo francese: la letteratura polemica e l’Enciclopedia; il romanzo filosofico.</w:t>
            </w:r>
          </w:p>
          <w:p w:rsidR="00B8465B" w:rsidRDefault="00C5701B">
            <w:pPr>
              <w:pStyle w:val="Titolo3"/>
              <w:jc w:val="left"/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  <w:t>Letteratura e Illuminismo in Italia: caratteri distintivi; la condizione dell’intellettuale; i luoghi della produzione culturale.</w:t>
            </w:r>
          </w:p>
          <w:p w:rsidR="00B8465B" w:rsidRDefault="00C5701B">
            <w:pPr>
              <w:pStyle w:val="Titolo3"/>
              <w:ind w:left="0" w:firstLine="0"/>
              <w:jc w:val="both"/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  <w:t>Incontro con un autore del ‘700 a sce</w:t>
            </w:r>
            <w:r>
              <w:rPr>
                <w:rFonts w:ascii="Calibri" w:eastAsia="Calibri" w:hAnsi="Calibri" w:cs="Calibri"/>
                <w:b w:val="0"/>
                <w:color w:val="000000"/>
                <w:sz w:val="20"/>
                <w:szCs w:val="20"/>
              </w:rPr>
              <w:t>lta tra Parini, Alfieri, Goldoni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   La vita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La poetica e le opere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L’opera più rappresentativa </w:t>
            </w:r>
          </w:p>
        </w:tc>
      </w:tr>
      <w:tr w:rsidR="00B8465B">
        <w:trPr>
          <w:trHeight w:val="977"/>
        </w:trPr>
        <w:tc>
          <w:tcPr>
            <w:tcW w:w="2511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Compito/ Prodotto (5)</w:t>
            </w:r>
          </w:p>
        </w:tc>
        <w:tc>
          <w:tcPr>
            <w:tcW w:w="7117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Compito di analisi del testo poetico e/o in prosa;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testo espositivo-argomentativo (scritto /orale) sulle caratteristiche del periodo studiato, sul confronto con periodi precedenti e con il contesto culturale attuale;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prodotto multimediale (presentazione) con le caratteristiche di cui alla seconda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opzione.</w:t>
            </w:r>
          </w:p>
        </w:tc>
      </w:tr>
      <w:tr w:rsidR="00B8465B">
        <w:tc>
          <w:tcPr>
            <w:tcW w:w="2511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Tempi</w:t>
            </w:r>
          </w:p>
        </w:tc>
        <w:tc>
          <w:tcPr>
            <w:tcW w:w="7117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Novembre/Gennaio</w:t>
            </w:r>
          </w:p>
        </w:tc>
      </w:tr>
      <w:tr w:rsidR="00B8465B">
        <w:tc>
          <w:tcPr>
            <w:tcW w:w="2511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Metodologie didattiche (6)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7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Lezione frontale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Attività laboratoriali di gruppo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Flipped-Classroom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1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Materiali,Strumenti e sussidi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7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Libro di testo</w:t>
            </w:r>
          </w:p>
          <w:p w:rsidR="00B8465B" w:rsidRDefault="00B8465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Materiale didattico integrativo, eventualmente fornito dal docente</w:t>
            </w:r>
          </w:p>
          <w:p w:rsidR="00B8465B" w:rsidRDefault="00B8465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Utilizzo degli applicativi digitali della Google Suite dell’Istituto (Classroom, Drive, Meet, Calendar, Moduli, Jamboard, Documenti, Fogli, Presentazioni)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1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Verifiche: numero e tipologia (7)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7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Verifiche sommative n° 2 (una scritta ed una orale)</w:t>
            </w:r>
          </w:p>
          <w:p w:rsidR="00B8465B" w:rsidRDefault="00B8465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la ver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ifica delle CONOSCENZE / dei CONTENUTI: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prove strutturate / semistrutturate, in presenza /in asincrono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colloqui orali.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1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Valutazione (8)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7" w:type="dxa"/>
          </w:tcPr>
          <w:p w:rsidR="00B8465B" w:rsidRDefault="00C5701B">
            <w:pPr>
              <w:ind w:left="36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le prove orali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Conoscenza degli argomenti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Padronanza della terminologia specifica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Capacità di analisi e di sintesi 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lastRenderedPageBreak/>
              <w:t>Capacità critica</w:t>
            </w:r>
          </w:p>
          <w:p w:rsidR="00B8465B" w:rsidRDefault="00C5701B">
            <w:pPr>
              <w:ind w:left="36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le prove scritte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Aderenza  alla traccia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Esaustività dei contenuti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Quantità e qualità delle informazioni, dei riferimenti interdisciplinari, delle idee e delle riflessioni personali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Rigore logico e coerenza nell’impostazione e nello sviluppo dell’argomentazione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Ricchezza, varietà e proprietà lessicale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Correttezza morfologica, sintattica, ortografia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1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Recupero : modalità e tempi (9)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117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 itinere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Studio individuale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Sportello di recupero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Corso di recupero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1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Eventuale raccordo con altre discipline ed assi </w:t>
            </w:r>
          </w:p>
        </w:tc>
        <w:tc>
          <w:tcPr>
            <w:tcW w:w="7117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Diritto e Storia</w:t>
            </w:r>
          </w:p>
        </w:tc>
      </w:tr>
      <w:tr w:rsidR="00B8465B">
        <w:tc>
          <w:tcPr>
            <w:tcW w:w="2511" w:type="dxa"/>
            <w:vAlign w:val="center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Obiettivi minimi </w:t>
            </w:r>
          </w:p>
        </w:tc>
        <w:tc>
          <w:tcPr>
            <w:tcW w:w="7117" w:type="dxa"/>
          </w:tcPr>
          <w:p w:rsidR="00B8465B" w:rsidRDefault="00C5701B">
            <w:pPr>
              <w:numPr>
                <w:ilvl w:val="0"/>
                <w:numId w:val="4"/>
              </w:numPr>
              <w:tabs>
                <w:tab w:val="left" w:pos="360"/>
              </w:tabs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Saper ricostruire il quadro culturale del ‘700 </w:t>
            </w:r>
          </w:p>
          <w:p w:rsidR="00B8465B" w:rsidRDefault="00C5701B">
            <w:pPr>
              <w:numPr>
                <w:ilvl w:val="0"/>
                <w:numId w:val="4"/>
              </w:numPr>
              <w:tabs>
                <w:tab w:val="left" w:pos="360"/>
              </w:tabs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Saper riconoscere modelli culturali, poetiche, elementi tipici dell’immaginario collettivo nell’epoca presa in esame.</w:t>
            </w:r>
          </w:p>
          <w:p w:rsidR="00B8465B" w:rsidRDefault="00C5701B">
            <w:pPr>
              <w:numPr>
                <w:ilvl w:val="0"/>
                <w:numId w:val="4"/>
              </w:numPr>
              <w:tabs>
                <w:tab w:val="left" w:pos="360"/>
              </w:tabs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Saper individuare gli elementi di continuità e di mutamento nella storia delle idee.</w:t>
            </w:r>
          </w:p>
          <w:p w:rsidR="00B8465B" w:rsidRDefault="00C5701B">
            <w:pPr>
              <w:numPr>
                <w:ilvl w:val="0"/>
                <w:numId w:val="4"/>
              </w:numPr>
              <w:tabs>
                <w:tab w:val="left" w:pos="360"/>
              </w:tabs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Individuare gli elementi caratterizzanti la struttura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dei testi presi in esame.</w:t>
            </w:r>
          </w:p>
          <w:p w:rsidR="00B8465B" w:rsidRDefault="00B8465B">
            <w:pPr>
              <w:tabs>
                <w:tab w:val="left" w:pos="360"/>
              </w:tabs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bookmarkStart w:id="1" w:name="_heading=h.le13f0puoc84" w:colFirst="0" w:colLast="0"/>
            <w:bookmarkEnd w:id="1"/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</w:tbl>
    <w:p w:rsidR="00B8465B" w:rsidRDefault="00B8465B">
      <w:pPr>
        <w:jc w:val="center"/>
        <w:rPr>
          <w:b/>
        </w:rPr>
      </w:pPr>
    </w:p>
    <w:p w:rsidR="00B8465B" w:rsidRDefault="00B8465B">
      <w:pPr>
        <w:rPr>
          <w:b/>
        </w:rPr>
      </w:pPr>
    </w:p>
    <w:p w:rsidR="00B8465B" w:rsidRDefault="00B8465B">
      <w:pPr>
        <w:rPr>
          <w:b/>
        </w:rPr>
      </w:pPr>
    </w:p>
    <w:p w:rsidR="00B8465B" w:rsidRDefault="00B8465B">
      <w:pPr>
        <w:rPr>
          <w:b/>
        </w:rPr>
      </w:pPr>
    </w:p>
    <w:p w:rsidR="00B8465B" w:rsidRDefault="00C5701B">
      <w:r>
        <w:rPr>
          <w:b/>
        </w:rPr>
        <w:t>UdA 3: Primo ’800, tra Neoclassicismo e Preromanticismo</w:t>
      </w:r>
    </w:p>
    <w:p w:rsidR="00B8465B" w:rsidRDefault="00B8465B">
      <w:pPr>
        <w:rPr>
          <w:b/>
        </w:rPr>
      </w:pPr>
    </w:p>
    <w:tbl>
      <w:tblPr>
        <w:tblStyle w:val="a2"/>
        <w:tblW w:w="977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7260"/>
      </w:tblGrid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Competenza  PECUP    (1) 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Gestire l’interazione comunicativa, in modo pertinente e appropriato, cogliendo i diversi punti di vista.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Gestire discorsi orali di tipo espositivo e argomentativo, in modo chiaro e ordinato e in forma adeguata ai contesti, utilizzando anche adeguati supporti multimediali.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Comprendere e interpretare testi di varia tipologia e genere, letterari e non letterari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, contestualizzandoli nei diversi periodi culturali.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Elaborare forme testuali per scopi diversi, confrontando documenti di varia provenienza, con un uso controllato delle fonti.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Utilizzare modalità di scrittura e riscrittura intertestuali, in particolare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sintesi e argomentazione, con un uso pertinente del patrimonio lessicale e delle strutture della lingua italiana.</w:t>
            </w:r>
          </w:p>
        </w:tc>
      </w:tr>
      <w:tr w:rsidR="00B8465B">
        <w:tc>
          <w:tcPr>
            <w:tcW w:w="2518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Competenza/e chiave di cittadinanza    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260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-competenza alfabetica funzionale,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-competenza in materia di consapevolezza ed espressione culturali.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Competenza/e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Disciplinare/i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260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Comprendere e interpretare testi letterari e non letterari di varia tipologia e genere con riferimenti ai periodi culturali.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Produrre diverse forme di scrittura, anche di tipo argomentativo, e realizzare forme di riscrittura intertestuale (sintesi, parafrasi esplicativa e interpretativa), con un uso appropriato e pertinente del lessico anche specialistico, adeguato ai vari conte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sti.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lastRenderedPageBreak/>
              <w:t xml:space="preserve">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Abilità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-Leggere e commentare testi significativi in prosa e in versi tratti dalla letteratura italiana e straniera;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Riconoscere la specificità del fenomeno letterario, utilizzando in modo essenziale anche i metodi di analisi del testo;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 Comp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rendere il valore intrinseco della lettura, come risposta a un autonomo interesse e come fonte di paragone con altro da sé e di ampliamento dell’esperienza del mondo.</w:t>
            </w:r>
          </w:p>
        </w:tc>
      </w:tr>
      <w:tr w:rsidR="00B8465B">
        <w:trPr>
          <w:trHeight w:val="1067"/>
        </w:trPr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Conoscenze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La reazione al razionalismo settecentesco.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Poesia e nuove tematiche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Romanzo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epistolare</w:t>
            </w:r>
          </w:p>
        </w:tc>
      </w:tr>
      <w:tr w:rsidR="00B8465B">
        <w:trPr>
          <w:trHeight w:val="977"/>
        </w:trPr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Contenuti 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Generi e forme tra Neoclassicismo e Preromanticismo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Premesse teoriche del Neoclassicismo in Europa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Archetipi del gusto preromantico:  il romanzo sentimentale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 J. W. Goethe “I dolori del giovane Werther”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ab/>
            </w:r>
            <w:r>
              <w:rPr>
                <w:rFonts w:ascii="Calibri" w:eastAsia="Calibri" w:hAnsi="Calibri" w:cs="Calibri"/>
                <w:sz w:val="20"/>
                <w:szCs w:val="20"/>
              </w:rPr>
              <w:t>il dramma dello Sturm und  Drang;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ab/>
              <w:t>la poesia cimiteriale inglese;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sz w:val="20"/>
                <w:szCs w:val="20"/>
              </w:rPr>
              <w:tab/>
              <w:t>l’ ”Ossianismo”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UGO  FOSCOLO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La vita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 “Ultime lettere di Jacopo Ortis”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 Odi  e    I  Sonetti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 Sepolcri</w:t>
            </w:r>
          </w:p>
        </w:tc>
      </w:tr>
      <w:tr w:rsidR="00B8465B">
        <w:trPr>
          <w:trHeight w:val="977"/>
        </w:trPr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Compito/ Prodotto (5)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Compito di analisi del testo poetico e/o in prosa;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testo espositivo-argomentativo (scritto /orale) sulle caratteristiche del periodo studiato, sul confronto con periodi precedenti e con il contesto culturale attuale;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prodotto multimediale (presentazione) con le caratteristiche di cui alla s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econda opzione.</w:t>
            </w: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Tempi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Febbraio/Marzo</w:t>
            </w: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Metodologie didattiche (6)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Lezione frontale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Attività laboratoriali di gruppo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Flipped-Classroom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Materiali,Strumenti e sussidi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Libro di testo</w:t>
            </w:r>
          </w:p>
          <w:p w:rsidR="00B8465B" w:rsidRDefault="00B8465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Materiale didattico integrativo, eventualmente fornito dal docente</w:t>
            </w:r>
          </w:p>
          <w:p w:rsidR="00B8465B" w:rsidRDefault="00B8465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Utilizzo degli applicativi digitali della Google Suite dell’Istituto (Classroom, Drive, Meet, Calendar, Moduli, Jamboard, Documenti, Fogli, Presentazioni)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Verifiche: numero e tipologia (7)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Verifiche sommative n°2 (una scritta ed una orale)</w:t>
            </w:r>
          </w:p>
          <w:p w:rsidR="00B8465B" w:rsidRDefault="00B8465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la verifica delle CONOSCENZE / dei CONTENUTI: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prove strutturate / semistrutturate, in presenza /in asincrono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colloqui orali.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Valutazione (8)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ind w:left="36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le prove orali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Conoscenza degli argomenti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Padronanza della terminologia specifica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Capacità di analisi 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di sintesi 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Capacità critica</w:t>
            </w:r>
          </w:p>
          <w:p w:rsidR="00B8465B" w:rsidRDefault="00C5701B">
            <w:pPr>
              <w:ind w:left="36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le prove scritte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Aderenza  alla traccia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lastRenderedPageBreak/>
              <w:t>Esaustività dei contenuti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Quantità e qualità delle informazioni, dei riferimenti interdisciplinari, delle idee e delle riflessioni personali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Rigore logico e coerenza nell’impostazione e nello sviluppo dell’argomentazione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Ricchezza, varietà e proprietà lessicale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Correttezza morfologica, sintattica, ortografia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Recupero : modalità e tempi (9)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 itinere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Studio individuale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Sportello di recupero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Corso di recupero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Eventuale raccordo con altre discipline ed assi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Storia-Diritto- IRC</w:t>
            </w:r>
          </w:p>
        </w:tc>
      </w:tr>
      <w:tr w:rsidR="00B8465B">
        <w:tc>
          <w:tcPr>
            <w:tcW w:w="2518" w:type="dxa"/>
            <w:vAlign w:val="center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Obiettivi minimi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  <w:u w:val="single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-Riconoscere gli elementi caratteristici del gusto e delle  tendenze  pre-romantiche.</w:t>
            </w:r>
          </w:p>
          <w:p w:rsidR="00B8465B" w:rsidRDefault="00C5701B">
            <w:pPr>
              <w:jc w:val="both"/>
              <w:rPr>
                <w:rFonts w:ascii="Calibri" w:eastAsia="Calibri" w:hAnsi="Calibri" w:cs="Calibri"/>
                <w:sz w:val="20"/>
                <w:szCs w:val="20"/>
                <w:u w:val="single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-Riconoscere gli elementi di frattura e continuità tra il gusto preromantico e le poetiche settecentesche (Illuminismo-Neoclassicismo).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</w:tbl>
    <w:p w:rsidR="00B8465B" w:rsidRDefault="00B8465B">
      <w:pPr>
        <w:rPr>
          <w:b/>
        </w:rPr>
      </w:pPr>
    </w:p>
    <w:p w:rsidR="00B8465B" w:rsidRDefault="00B8465B">
      <w:pPr>
        <w:rPr>
          <w:b/>
        </w:rPr>
      </w:pPr>
    </w:p>
    <w:p w:rsidR="00B8465B" w:rsidRDefault="00C5701B">
      <w:r>
        <w:rPr>
          <w:b/>
        </w:rPr>
        <w:t>UdA 4: Il Romanticismo</w:t>
      </w:r>
    </w:p>
    <w:p w:rsidR="00B8465B" w:rsidRDefault="00B8465B">
      <w:pPr>
        <w:rPr>
          <w:b/>
        </w:rPr>
      </w:pPr>
    </w:p>
    <w:tbl>
      <w:tblPr>
        <w:tblStyle w:val="a3"/>
        <w:tblW w:w="977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7260"/>
      </w:tblGrid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Competenza  PECUP    (1) 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Gestire l’interazione comunicativa, in modo pertinente e appropr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iato, cogliendo i diversi punti di vista.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Gestire discorsi orali di tipo espositivo e argomentativo, in modo chiaro e ordinato e in forma adeguata ai contesti, utilizzando anche adeguati supporti multimediali.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Comprendere e interpretare testi di varia ti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pologia e genere, letterari e non letterari, contestualizzandoli nei diversi periodi culturali. 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Elaborare forme testuali per scopi diversi, confrontando documenti di varia provenienza, con un uso controllato delle fonti.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Utilizzare modalità di scrittura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e riscrittura intertestuali, in particolare sintesi e argomentazione, con un uso pertinente del patrimonio lessicale e delle strutture della lingua italiana.</w:t>
            </w:r>
          </w:p>
        </w:tc>
      </w:tr>
      <w:tr w:rsidR="00B8465B">
        <w:tc>
          <w:tcPr>
            <w:tcW w:w="2518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Competenza/e chiave di cittadinanza    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260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-competenza alfabetica funzionale,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-competenza in materia di consapevolezza ed espressione culturali.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Competenza/e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Disciplinare/i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260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Comprendere e interpretare testi letterari e non letterari di varia tipologia e genere con riferimenti ai periodi culturali.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Produrre diverse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forme di scrittura, anche di tipo argomentativo, e realizzare forme di riscrittura intertestuale (sintesi, parafrasi esplicativa e interpretativa), con un uso appropriato e pertinente del lessico anche specialistico, adeguato ai vari contesti.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 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Abilità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-Leggere e commentare testi significativi in prosa e in versi tratti dalla letteratura italiana e straniera;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Riconoscere la specificità del fenomeno letterario, utilizzando in modo essenziale anche i metodi di analisi del testo;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-  Comprendere il valore intrinseco della lettura, come risposta a un autonomo interesse e come fonte di paragone con altro da sé e di ampliamento dell’esperienza del mondo.</w:t>
            </w:r>
          </w:p>
        </w:tc>
      </w:tr>
      <w:tr w:rsidR="00B8465B">
        <w:trPr>
          <w:trHeight w:val="1067"/>
        </w:trPr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Conoscenze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La sensibilità romantica e la nuova concezione dell’arte.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Il romanzo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Storico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La questione della lingua.</w:t>
            </w:r>
          </w:p>
          <w:p w:rsidR="00B8465B" w:rsidRDefault="00B8465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B8465B">
        <w:trPr>
          <w:trHeight w:val="977"/>
        </w:trPr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Contenuti (4)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La cultura romantica. Il Romanticismo europeo. Il Romanticismo italiano.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Documenti della polemica classico-romantica in Italia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GIACOMO LEOPARDI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La vita e il pensiero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La poetica del “vago” e dell’ ”indefinito”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Leopardi e il Romanticismo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Il primo Leopardi: le Canzoni  e gli Idilli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 Operette morali e l’”arido vero”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 grandi idilli del ‘28-’30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L’ultimo Leopardi.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Incontro con un’opera :“I PROMESSI SPOSI”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Manzoni  – Il rom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anzo storico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Lettura di passi tratti dalla “Lettre à M. Chauvet” e dalla “Lettera sul Romanticismo”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Il quadro polemico del Seicento e l’ideale manzoniano di società.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L’intreccio e la struttura romanzesca. Il lieto fine, l’idillio, la Provvidenza.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Il problema della lingua</w:t>
            </w:r>
          </w:p>
          <w:p w:rsidR="00B8465B" w:rsidRDefault="00B8465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B8465B">
        <w:trPr>
          <w:trHeight w:val="977"/>
        </w:trPr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Compito/ Prodotto (5)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Compito di analisi del testo poetico e/o in prosa;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testo espositivo-argomentativo (scritto /orale) sulle caratteristiche del periodo studiato, sul confronto con periodi precedenti e con il contesto culturale attuale;</w:t>
            </w: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u w:val="single"/>
              </w:rPr>
              <w:t>oppure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: prodotto multimediale (presentazione) con le caratteristiche di cui alla seconda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opzione.</w:t>
            </w: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Tempi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Marzo/Maggio</w:t>
            </w: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Metodologie didattiche (6)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Lezione frontale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Attività laboratoriali di gruppo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Flipped-Classroom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Materiali,Strumenti e sussidi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Libro di testo</w:t>
            </w:r>
          </w:p>
          <w:p w:rsidR="00B8465B" w:rsidRDefault="00B8465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Materiale didattico integrativo, eventualmente fornito dal docente</w:t>
            </w:r>
          </w:p>
          <w:p w:rsidR="00B8465B" w:rsidRDefault="00B8465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Utilizzo degli applicativi digitali della Google Suite dell’Istituto (Classroom, Drive, Meet, Calendar, Moduli, Jamboard, Documenti, Fogli, Presentazioni)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Verifiche: numero e tipologia (7)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Verifiche sommative n°2 (una scritta ed una orale)</w:t>
            </w:r>
          </w:p>
          <w:p w:rsidR="00B8465B" w:rsidRDefault="00B8465B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la veri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fica delle CONOSCENZE / dei CONTENUTI: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prove strutturate / semistrutturate, in presenza /in asincrono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colloqui orali.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Valutazione (8)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ind w:left="36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le prove orali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Conoscenza degli argomenti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Padronanza della terminologia specifica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Capacità di analisi e di sintesi </w:t>
            </w:r>
          </w:p>
          <w:p w:rsidR="00B8465B" w:rsidRDefault="00C5701B">
            <w:pPr>
              <w:numPr>
                <w:ilvl w:val="0"/>
                <w:numId w:val="2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Capacità critica</w:t>
            </w:r>
          </w:p>
          <w:p w:rsidR="00B8465B" w:rsidRDefault="00C5701B">
            <w:pPr>
              <w:ind w:left="36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Per le prove scritte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Aderenza  alla traccia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Esaustività dei contenuti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Quantità e qualità delle informazioni, dei riferimenti interdisciplinari, delle idee e delle riflessioni personali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Rigore logico e coerenza nell’impostazione e nello sviluppo dell’argomentazione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Ricchezza, varietà e proprietà lessicale</w:t>
            </w:r>
          </w:p>
          <w:p w:rsidR="00B8465B" w:rsidRDefault="00C5701B">
            <w:pPr>
              <w:numPr>
                <w:ilvl w:val="0"/>
                <w:numId w:val="3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Correttezza morfologica, sintattica, ortografia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lastRenderedPageBreak/>
              <w:t>Recupero : modalità e tempi (9)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lastRenderedPageBreak/>
              <w:t>In itinere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lastRenderedPageBreak/>
              <w:t>Studio individuale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Sportello di recupero</w:t>
            </w:r>
          </w:p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Corso di recupero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  <w:tr w:rsidR="00B8465B">
        <w:tc>
          <w:tcPr>
            <w:tcW w:w="2518" w:type="dxa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lastRenderedPageBreak/>
              <w:t>Eventuale raccordo con altre discipline ed assi</w:t>
            </w:r>
          </w:p>
        </w:tc>
        <w:tc>
          <w:tcPr>
            <w:tcW w:w="7260" w:type="dxa"/>
          </w:tcPr>
          <w:p w:rsidR="00B8465B" w:rsidRDefault="00C5701B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Storia-Diritto- IRC</w:t>
            </w:r>
          </w:p>
        </w:tc>
      </w:tr>
      <w:tr w:rsidR="00B8465B">
        <w:tc>
          <w:tcPr>
            <w:tcW w:w="2518" w:type="dxa"/>
            <w:vAlign w:val="center"/>
          </w:tcPr>
          <w:p w:rsidR="00B8465B" w:rsidRDefault="00C5701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Obiettivi Minimi </w:t>
            </w:r>
          </w:p>
        </w:tc>
        <w:tc>
          <w:tcPr>
            <w:tcW w:w="7260" w:type="dxa"/>
          </w:tcPr>
          <w:p w:rsidR="00B8465B" w:rsidRDefault="00C5701B">
            <w:pPr>
              <w:numPr>
                <w:ilvl w:val="0"/>
                <w:numId w:val="1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Saper individuare forme e tematiche della poesia lirica romantica.</w:t>
            </w:r>
          </w:p>
          <w:p w:rsidR="00B8465B" w:rsidRDefault="00C5701B">
            <w:pPr>
              <w:numPr>
                <w:ilvl w:val="0"/>
                <w:numId w:val="1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Saper localizzare i centri di produzione della poesia lirica romantica.</w:t>
            </w:r>
          </w:p>
          <w:p w:rsidR="00B8465B" w:rsidRDefault="00C5701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Saper individuare la struttura narrativa, le tematiche, i personaggi, le peculiarità stilistiche e linguistiche dell’opera</w:t>
            </w:r>
          </w:p>
          <w:p w:rsidR="00B8465B" w:rsidRDefault="00C5701B">
            <w:pPr>
              <w:numPr>
                <w:ilvl w:val="0"/>
                <w:numId w:val="1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Saper collocare l’opera nell’ambito della produzione letteraria dell’autore.</w:t>
            </w:r>
          </w:p>
          <w:p w:rsidR="00B8465B" w:rsidRDefault="00C5701B">
            <w:pPr>
              <w:numPr>
                <w:ilvl w:val="0"/>
                <w:numId w:val="1"/>
              </w:num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Saper comprendere e interpretare il contenuto dei testi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proposti.</w:t>
            </w:r>
          </w:p>
          <w:p w:rsidR="00B8465B" w:rsidRDefault="00C5701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Saper individuare le soluzioni narrative e linguistiche adottate dall’autore.</w:t>
            </w:r>
          </w:p>
          <w:p w:rsidR="00B8465B" w:rsidRDefault="00B8465B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</w:p>
        </w:tc>
      </w:tr>
    </w:tbl>
    <w:p w:rsidR="00B8465B" w:rsidRDefault="00B8465B">
      <w:pPr>
        <w:rPr>
          <w:b/>
        </w:rPr>
      </w:pPr>
    </w:p>
    <w:p w:rsidR="00B8465B" w:rsidRDefault="00B8465B">
      <w:pPr>
        <w:rPr>
          <w:b/>
        </w:rPr>
      </w:pPr>
    </w:p>
    <w:p w:rsidR="00B8465B" w:rsidRDefault="00B8465B">
      <w:pPr>
        <w:rPr>
          <w:b/>
        </w:rPr>
      </w:pPr>
    </w:p>
    <w:p w:rsidR="00B8465B" w:rsidRDefault="00C5701B">
      <w:r>
        <w:t xml:space="preserve">                                                                                 A cura del Dipartimento di Italiano e Storia</w:t>
      </w:r>
    </w:p>
    <w:sectPr w:rsidR="00B8465B">
      <w:headerReference w:type="default" r:id="rId8"/>
      <w:footerReference w:type="default" r:id="rId9"/>
      <w:footerReference w:type="first" r:id="rId10"/>
      <w:pgSz w:w="11906" w:h="16838"/>
      <w:pgMar w:top="1134" w:right="1134" w:bottom="1134" w:left="1134" w:header="57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701B" w:rsidRDefault="00C5701B">
      <w:r>
        <w:separator/>
      </w:r>
    </w:p>
  </w:endnote>
  <w:endnote w:type="continuationSeparator" w:id="0">
    <w:p w:rsidR="00C5701B" w:rsidRDefault="00C570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E0856CF-AC20-4479-B95F-5BD85BB847FA}"/>
    <w:embedBold r:id="rId2" w:fontKey="{D81C8BF6-4A16-4EDA-B358-FC9F9DEE30A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3" w:fontKey="{47E0822B-B4ED-4EC2-9D6A-6F7F352864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Regular r:id="rId4" w:fontKey="{6B191434-E598-477E-B696-F9830089FDE7}"/>
    <w:embedBold r:id="rId5" w:fontKey="{9C2857A5-73B9-40E3-A61C-3CFBE5924D07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F9F42FFA-5C92-4ED5-B173-3C2F10767729}"/>
    <w:embedBold r:id="rId7" w:fontKey="{16E382EF-9F3E-44FD-94E7-8BA540557E9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EA6120B1-DC0D-4381-ACFE-804218CCB106}"/>
    <w:embedBold r:id="rId9" w:fontKey="{BF6D4062-7095-47C7-8DCE-EB19D519D6C6}"/>
  </w:font>
  <w:font w:name="Tahoma">
    <w:panose1 w:val="020B0604030504040204"/>
    <w:charset w:val="00"/>
    <w:family w:val="roman"/>
    <w:notTrueType/>
    <w:pitch w:val="default"/>
    <w:embedRegular r:id="rId10" w:fontKey="{F1AB3900-D6B7-4CBA-8AB2-1F50C33A742A}"/>
  </w:font>
  <w:font w:name="Verdana;Verdana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auto"/>
    <w:pitch w:val="default"/>
    <w:embedRegular r:id="rId11" w:fontKey="{B4B67307-33F5-4BD5-856D-A26528D8BB05}"/>
    <w:embedItalic r:id="rId12" w:fontKey="{1A4DD6F8-B681-4EAF-B498-1FE96E9BB632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65B" w:rsidRDefault="00B84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B8465B" w:rsidRDefault="00B84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B8465B" w:rsidRDefault="00C5701B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ModDid  02_Scheda di Programmazione Nuovi Profili_ Rev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 w:rsidR="00BE17C7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BE17C7">
      <w:rPr>
        <w:rFonts w:ascii="Times New Roman" w:eastAsia="Times New Roman" w:hAnsi="Times New Roman" w:cs="Times New Roman"/>
        <w:noProof/>
        <w:sz w:val="16"/>
        <w:szCs w:val="16"/>
      </w:rPr>
      <w:t>3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 w:rsidR="00BE17C7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BE17C7">
      <w:rPr>
        <w:rFonts w:ascii="Times New Roman" w:eastAsia="Times New Roman" w:hAnsi="Times New Roman" w:cs="Times New Roman"/>
        <w:noProof/>
        <w:sz w:val="16"/>
        <w:szCs w:val="16"/>
      </w:rPr>
      <w:t>9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:rsidR="00B8465B" w:rsidRDefault="00B84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B8465B" w:rsidRDefault="00B84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B8465B" w:rsidRDefault="00B84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65B" w:rsidRDefault="00B84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B8465B" w:rsidRDefault="00B84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B8465B" w:rsidRDefault="00B84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B8465B" w:rsidRDefault="00C5701B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ModDid  02_Scheda di Programmazione Nuovi Profili_ Rev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 w:rsidR="00BE17C7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BE17C7">
      <w:rPr>
        <w:rFonts w:ascii="Times New Roman" w:eastAsia="Times New Roman" w:hAnsi="Times New Roman" w:cs="Times New Roman"/>
        <w:noProof/>
        <w:sz w:val="16"/>
        <w:szCs w:val="16"/>
      </w:rPr>
      <w:t>1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 w:rsidR="00BE17C7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BE17C7">
      <w:rPr>
        <w:rFonts w:ascii="Times New Roman" w:eastAsia="Times New Roman" w:hAnsi="Times New Roman" w:cs="Times New Roman"/>
        <w:noProof/>
        <w:sz w:val="16"/>
        <w:szCs w:val="16"/>
      </w:rPr>
      <w:t>9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:rsidR="00B8465B" w:rsidRDefault="00B84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:rsidR="00B8465B" w:rsidRDefault="00B84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701B" w:rsidRDefault="00C5701B">
      <w:r>
        <w:separator/>
      </w:r>
    </w:p>
  </w:footnote>
  <w:footnote w:type="continuationSeparator" w:id="0">
    <w:p w:rsidR="00C5701B" w:rsidRDefault="00C570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65B" w:rsidRDefault="00B84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color w:val="000000"/>
      </w:rPr>
    </w:pPr>
  </w:p>
  <w:p w:rsidR="00B8465B" w:rsidRDefault="00B8465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3517"/>
    <w:multiLevelType w:val="multilevel"/>
    <w:tmpl w:val="BD0052B6"/>
    <w:lvl w:ilvl="0">
      <w:start w:val="23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2C5C70E4"/>
    <w:multiLevelType w:val="multilevel"/>
    <w:tmpl w:val="426C9D16"/>
    <w:lvl w:ilvl="0"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9681B49"/>
    <w:multiLevelType w:val="multilevel"/>
    <w:tmpl w:val="09A8B6D6"/>
    <w:lvl w:ilvl="0">
      <w:numFmt w:val="bullet"/>
      <w:lvlText w:val="●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 w15:restartNumberingAfterBreak="0">
    <w:nsid w:val="676D7B29"/>
    <w:multiLevelType w:val="multilevel"/>
    <w:tmpl w:val="3EC2FB08"/>
    <w:lvl w:ilvl="0">
      <w:start w:val="23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465B"/>
    <w:rsid w:val="00B8465B"/>
    <w:rsid w:val="00BE17C7"/>
    <w:rsid w:val="00C57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20858D2-E1FC-4439-BCB1-68CB0B1FB7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</w:style>
  <w:style w:type="paragraph" w:styleId="Titolo1">
    <w:name w:val="heading 1"/>
    <w:basedOn w:val="Normale"/>
    <w:next w:val="Normale"/>
    <w:pPr>
      <w:keepNext/>
      <w:pBdr>
        <w:top w:val="dashed" w:sz="12" w:space="1" w:color="000000"/>
        <w:left w:val="dashed" w:sz="12" w:space="4" w:color="000000"/>
        <w:bottom w:val="dashed" w:sz="12" w:space="1" w:color="000000"/>
        <w:right w:val="dashed" w:sz="12" w:space="4" w:color="000000"/>
      </w:pBdr>
      <w:jc w:val="center"/>
      <w:outlineLvl w:val="0"/>
    </w:pPr>
    <w:rPr>
      <w:rFonts w:ascii="Comic Sans MS" w:eastAsia="Comic Sans MS" w:hAnsi="Comic Sans MS" w:cs="Comic Sans MS"/>
      <w:b/>
      <w:sz w:val="28"/>
      <w:szCs w:val="28"/>
    </w:rPr>
  </w:style>
  <w:style w:type="paragraph" w:styleId="Titolo2">
    <w:name w:val="heading 2"/>
    <w:basedOn w:val="Normale"/>
    <w:next w:val="Normale"/>
    <w:pPr>
      <w:keepNext/>
      <w:ind w:left="576" w:hanging="576"/>
      <w:jc w:val="center"/>
      <w:outlineLvl w:val="1"/>
    </w:pPr>
    <w:rPr>
      <w:rFonts w:ascii="Verdana" w:eastAsia="Verdana" w:hAnsi="Verdana" w:cs="Verdana"/>
      <w:b/>
      <w:sz w:val="24"/>
      <w:szCs w:val="24"/>
    </w:rPr>
  </w:style>
  <w:style w:type="paragraph" w:styleId="Titolo3">
    <w:name w:val="heading 3"/>
    <w:basedOn w:val="Normale"/>
    <w:next w:val="Normale"/>
    <w:pPr>
      <w:keepNext/>
      <w:ind w:left="720" w:hanging="720"/>
      <w:jc w:val="center"/>
      <w:outlineLvl w:val="2"/>
    </w:pPr>
    <w:rPr>
      <w:rFonts w:ascii="Verdana" w:eastAsia="Verdana" w:hAnsi="Verdana" w:cs="Verdana"/>
      <w:b/>
      <w:color w:val="0000FF"/>
      <w:sz w:val="24"/>
      <w:szCs w:val="24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pBdr>
        <w:top w:val="dashed" w:sz="12" w:space="1" w:color="000000"/>
        <w:left w:val="dashed" w:sz="12" w:space="4" w:color="000000"/>
        <w:bottom w:val="dashed" w:sz="12" w:space="1" w:color="000000"/>
        <w:right w:val="dashed" w:sz="12" w:space="4" w:color="000000"/>
      </w:pBdr>
      <w:jc w:val="center"/>
    </w:pPr>
    <w:rPr>
      <w:rFonts w:ascii="Comic Sans MS" w:eastAsia="Comic Sans MS" w:hAnsi="Comic Sans MS" w:cs="Comic Sans MS"/>
      <w:b/>
      <w:sz w:val="28"/>
      <w:szCs w:val="28"/>
    </w:rPr>
  </w:style>
  <w:style w:type="character" w:customStyle="1" w:styleId="Titolo1Carattere">
    <w:name w:val="Titolo 1 Carattere"/>
    <w:basedOn w:val="Carpredefinitoparagrafo"/>
    <w:uiPriority w:val="9"/>
    <w:rsid w:val="00967FC4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paragraph" w:styleId="Intestazione">
    <w:name w:val="header"/>
    <w:link w:val="IntestazioneCarattere"/>
    <w:uiPriority w:val="99"/>
    <w:rsid w:val="00863DB0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locked/>
    <w:rsid w:val="00863DB0"/>
    <w:rPr>
      <w:rFonts w:cs="Times New Roman"/>
    </w:rPr>
  </w:style>
  <w:style w:type="paragraph" w:styleId="Pidipagina">
    <w:name w:val="footer"/>
    <w:link w:val="PidipaginaCarattere"/>
    <w:uiPriority w:val="99"/>
    <w:rsid w:val="00863DB0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863DB0"/>
    <w:rPr>
      <w:rFonts w:cs="Times New Roman"/>
    </w:rPr>
  </w:style>
  <w:style w:type="paragraph" w:styleId="Testofumetto">
    <w:name w:val="Balloon Text"/>
    <w:link w:val="TestofumettoCarattere"/>
    <w:uiPriority w:val="99"/>
    <w:semiHidden/>
    <w:rsid w:val="00863DB0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863DB0"/>
    <w:rPr>
      <w:rFonts w:ascii="Tahoma" w:hAnsi="Tahoma" w:cs="Tahoma"/>
      <w:sz w:val="16"/>
      <w:szCs w:val="16"/>
    </w:rPr>
  </w:style>
  <w:style w:type="paragraph" w:styleId="Paragrafoelenco">
    <w:name w:val="List Paragraph"/>
    <w:uiPriority w:val="99"/>
    <w:qFormat/>
    <w:rsid w:val="00001BBD"/>
    <w:pPr>
      <w:ind w:left="720"/>
      <w:contextualSpacing/>
    </w:pPr>
  </w:style>
  <w:style w:type="table" w:styleId="Grigliatabella">
    <w:name w:val="Table Grid"/>
    <w:basedOn w:val="Tabellanormale"/>
    <w:uiPriority w:val="99"/>
    <w:rsid w:val="00CC7211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Carattere">
    <w:name w:val="Titolo Carattere"/>
    <w:basedOn w:val="Carpredefinitoparagrafo"/>
    <w:uiPriority w:val="10"/>
    <w:rsid w:val="00967FC4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basedOn w:val="Carpredefinitoparagrafo"/>
    <w:rsid w:val="00832EE8"/>
    <w:rPr>
      <w:rFonts w:ascii="Verdana;Verdana" w:eastAsia="Times New Roman" w:hAnsi="Verdana;Verdana" w:cs="Verdana;Verdana"/>
      <w:b/>
      <w:sz w:val="24"/>
      <w:szCs w:val="20"/>
      <w:lang w:eastAsia="zh-CN"/>
    </w:rPr>
  </w:style>
  <w:style w:type="character" w:customStyle="1" w:styleId="Titolo3Carattere">
    <w:name w:val="Titolo 3 Carattere"/>
    <w:basedOn w:val="Carpredefinitoparagrafo"/>
    <w:rsid w:val="00832EE8"/>
    <w:rPr>
      <w:rFonts w:ascii="Verdana;Verdana" w:eastAsia="Times New Roman" w:hAnsi="Verdana;Verdana" w:cs="Verdana;Verdana"/>
      <w:b/>
      <w:color w:val="0000FF"/>
      <w:sz w:val="24"/>
      <w:szCs w:val="20"/>
      <w:lang w:eastAsia="zh-CN"/>
    </w:r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6oTONImRIGRj9pk1tt31rrg8nw==">CgMxLjAyDmgubGUxM2YwcHVvYzg0OAByITF5WVJEMXhoMXBMSTdpamZqVC1lNTNjZEhnUkVCQVpMSA==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2669</Words>
  <Characters>15218</Characters>
  <Application>Microsoft Office Word</Application>
  <DocSecurity>0</DocSecurity>
  <Lines>126</Lines>
  <Paragraphs>35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mercedes</dc:creator>
  <cp:lastModifiedBy>User</cp:lastModifiedBy>
  <cp:revision>2</cp:revision>
  <dcterms:created xsi:type="dcterms:W3CDTF">2025-11-07T19:01:00Z</dcterms:created>
  <dcterms:modified xsi:type="dcterms:W3CDTF">2025-11-07T19:01:00Z</dcterms:modified>
</cp:coreProperties>
</file>